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AEE" w:rsidRDefault="000B751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Demande de DOI - Fiche de métadonnées du logiciel TSG-QC</w:t>
      </w:r>
    </w:p>
    <w:p w:rsidR="00C72AEE" w:rsidRDefault="00FE4F4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Mise à jour le 06</w:t>
      </w:r>
      <w:r w:rsidR="000B751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décembre</w:t>
      </w:r>
      <w:r w:rsidR="000B751C">
        <w:rPr>
          <w:rFonts w:ascii="Times New Roman" w:hAnsi="Times New Roman" w:cs="Times New Roman"/>
          <w:sz w:val="20"/>
          <w:szCs w:val="20"/>
        </w:rPr>
        <w:t xml:space="preserve"> 2018</w:t>
      </w:r>
    </w:p>
    <w:p w:rsidR="00C72AEE" w:rsidRDefault="00C72AE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C72AEE" w:rsidRDefault="000B75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Les champs 1-5 et 10 sont obligatoires (M = </w:t>
      </w:r>
      <w:proofErr w:type="spellStart"/>
      <w:r>
        <w:rPr>
          <w:rFonts w:ascii="Times New Roman" w:hAnsi="Times New Roman" w:cs="Times New Roman"/>
          <w:sz w:val="20"/>
          <w:szCs w:val="20"/>
        </w:rPr>
        <w:t>Mandatory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). </w:t>
      </w:r>
    </w:p>
    <w:p w:rsidR="00C72AEE" w:rsidRDefault="000B75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Les autres champs sont soit recommandés (R), soit optionnels (O).</w:t>
      </w:r>
    </w:p>
    <w:p w:rsidR="00C72AEE" w:rsidRDefault="000B751C">
      <w:pPr>
        <w:spacing w:after="0"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La citation sera </w:t>
      </w:r>
      <w:r w:rsidR="007357D1">
        <w:rPr>
          <w:rFonts w:ascii="Times New Roman" w:hAnsi="Times New Roman" w:cs="Times New Roman"/>
          <w:sz w:val="20"/>
          <w:szCs w:val="20"/>
        </w:rPr>
        <w:t>du type</w:t>
      </w:r>
      <w:r>
        <w:rPr>
          <w:rFonts w:ascii="Times New Roman" w:hAnsi="Times New Roman" w:cs="Times New Roman"/>
          <w:sz w:val="20"/>
          <w:szCs w:val="20"/>
        </w:rPr>
        <w:t xml:space="preserve"> : </w:t>
      </w:r>
      <w:r>
        <w:rPr>
          <w:rFonts w:ascii="Times New Roman" w:hAnsi="Times New Roman" w:cs="Times New Roman"/>
          <w:b/>
          <w:sz w:val="20"/>
          <w:szCs w:val="20"/>
        </w:rPr>
        <w:t>Creator (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PublicationYear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):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Title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.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Publisher. (</w:t>
      </w:r>
      <w:proofErr w:type="spellStart"/>
      <w:proofErr w:type="gramStart"/>
      <w:r>
        <w:rPr>
          <w:rFonts w:ascii="Times New Roman" w:hAnsi="Times New Roman" w:cs="Times New Roman"/>
          <w:b/>
          <w:sz w:val="20"/>
          <w:szCs w:val="20"/>
          <w:lang w:val="en-US"/>
        </w:rPr>
        <w:t>resourceTypeGeneral</w:t>
      </w:r>
      <w:proofErr w:type="spellEnd"/>
      <w:proofErr w:type="gramEnd"/>
      <w:r>
        <w:rPr>
          <w:rFonts w:ascii="Times New Roman" w:hAnsi="Times New Roman" w:cs="Times New Roman"/>
          <w:b/>
          <w:sz w:val="20"/>
          <w:szCs w:val="20"/>
          <w:lang w:val="en-US"/>
        </w:rPr>
        <w:t xml:space="preserve">). </w:t>
      </w:r>
      <w:r>
        <w:rPr>
          <w:rFonts w:ascii="Times New Roman" w:hAnsi="Times New Roman" w:cs="Times New Roman"/>
          <w:b/>
          <w:sz w:val="20"/>
          <w:szCs w:val="20"/>
        </w:rPr>
        <w:t>Identifier</w:t>
      </w:r>
    </w:p>
    <w:p w:rsidR="00C72AEE" w:rsidRDefault="00C72AE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tbl>
      <w:tblPr>
        <w:tblStyle w:val="Grilledutableau"/>
        <w:tblW w:w="9287" w:type="dxa"/>
        <w:tblLook w:val="04A0" w:firstRow="1" w:lastRow="0" w:firstColumn="1" w:lastColumn="0" w:noHBand="0" w:noVBand="1"/>
      </w:tblPr>
      <w:tblGrid>
        <w:gridCol w:w="451"/>
        <w:gridCol w:w="1882"/>
        <w:gridCol w:w="6560"/>
        <w:gridCol w:w="394"/>
      </w:tblGrid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Identifier</w:t>
            </w:r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237677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10.6096/TS</w:t>
            </w:r>
            <w:r w:rsidR="000B751C">
              <w:rPr>
                <w:rFonts w:ascii="Times New Roman" w:hAnsi="Times New Roman" w:cs="Times New Roman"/>
                <w:sz w:val="20"/>
                <w:szCs w:val="20"/>
              </w:rPr>
              <w:t>G-QC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Creator</w:t>
            </w:r>
          </w:p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Affiliation</w:t>
            </w:r>
          </w:p>
          <w:p w:rsidR="00C72AEE" w:rsidRDefault="00C72AEE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72AEE" w:rsidRDefault="00C72AEE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72AEE" w:rsidRDefault="00C72AEE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4D3CCC" w:rsidRPr="000B751C" w:rsidRDefault="004D3CC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Jacques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Grelet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,c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Yves Gouriou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a,c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Gaël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Alory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b,d</w:t>
            </w:r>
            <w:proofErr w:type="spellEnd"/>
          </w:p>
          <w:p w:rsidR="004D3CCC" w:rsidRDefault="004D3CC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IMAGO, Brest, France</w:t>
            </w:r>
          </w:p>
          <w:p w:rsidR="004D3CCC" w:rsidRPr="004D3CCC" w:rsidRDefault="004D3CC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b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LEGOS, CNES/CNRS/IRD/UPS, Université de Toulouse, Toulouse, France</w:t>
            </w:r>
          </w:p>
          <w:p w:rsidR="00C72AEE" w:rsidRDefault="004D3CC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c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IRD, France</w:t>
            </w:r>
          </w:p>
          <w:p w:rsidR="00C72AEE" w:rsidRDefault="004D3CCC" w:rsidP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d</w:t>
            </w:r>
            <w:r w:rsidR="000B751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 w:rsidR="000B751C">
              <w:rPr>
                <w:rFonts w:ascii="Times New Roman" w:hAnsi="Times New Roman" w:cs="Times New Roman"/>
                <w:sz w:val="20"/>
                <w:szCs w:val="20"/>
              </w:rPr>
              <w:t>CNAP, France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Title</w:t>
            </w:r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TSG-QC: A tool for interactive quality control of sea surface temperature and salinity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Publisher</w:t>
            </w:r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French Sea Surface Salinity Observation Service (SSS OS)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PublicationYear</w:t>
            </w:r>
            <w:proofErr w:type="spellEnd"/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0B751C">
            <w:pPr>
              <w:spacing w:after="0"/>
              <w:contextualSpacing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2008</w:t>
            </w:r>
            <w:r w:rsidR="00F2367F">
              <w:rPr>
                <w:rFonts w:ascii="Times New Roman" w:hAnsi="Times New Roman" w:cs="Times New Roman"/>
                <w:sz w:val="20"/>
                <w:szCs w:val="20"/>
              </w:rPr>
              <w:t xml:space="preserve"> - 2018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RessourceType</w:t>
            </w:r>
            <w:proofErr w:type="spellEnd"/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0B751C">
            <w:pPr>
              <w:spacing w:after="0"/>
              <w:contextualSpacing/>
            </w:pPr>
            <w:r>
              <w:rPr>
                <w:rFonts w:cs="Calibri"/>
                <w:sz w:val="19"/>
                <w:szCs w:val="19"/>
              </w:rPr>
              <w:t>Software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Subject</w:t>
            </w:r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Pr="000B751C" w:rsidRDefault="00AF1431">
            <w:pPr>
              <w:spacing w:after="0"/>
              <w:contextualSpacing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SSS, Sea Surface Salinity, Sea Surface T</w:t>
            </w:r>
            <w:r w:rsidR="000B75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emperature, quality control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Contributor</w:t>
            </w:r>
            <w:proofErr w:type="spellEnd"/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0B751C" w:rsidP="000B751C">
            <w:pPr>
              <w:spacing w:after="0"/>
              <w:contextualSpacing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US</w:t>
            </w:r>
            <w:r w:rsidR="00AF1431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IMAGO, IRD, LEGOS, Université de Toulouse, CNES, CNRS, UPS, CNAP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Date</w:t>
            </w:r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C72AEE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Language</w:t>
            </w:r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0B751C">
            <w:pPr>
              <w:spacing w:after="0"/>
              <w:contextualSpacing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English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AlternateIdentifier</w:t>
            </w:r>
            <w:proofErr w:type="spellEnd"/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C72AEE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RelatedIdentifier</w:t>
            </w:r>
            <w:proofErr w:type="spellEnd"/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0B751C">
            <w:pPr>
              <w:tabs>
                <w:tab w:val="right" w:pos="6343"/>
              </w:tabs>
              <w:spacing w:after="0"/>
              <w:contextualSpacing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http://www.legos.obs-mip.fr/observations/sss/validation</w:t>
            </w:r>
          </w:p>
          <w:p w:rsidR="00FE4F43" w:rsidRPr="00F2367F" w:rsidRDefault="00F2367F">
            <w:pPr>
              <w:tabs>
                <w:tab w:val="right" w:pos="6343"/>
              </w:tabs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="00FE4F43" w:rsidRPr="002029E2">
                <w:rPr>
                  <w:rStyle w:val="Lienhypertexte"/>
                  <w:rFonts w:ascii="Times New Roman" w:hAnsi="Times New Roman" w:cs="Times New Roman"/>
                  <w:sz w:val="20"/>
                  <w:szCs w:val="20"/>
                </w:rPr>
                <w:t>https://dx.doi.org/10.6096/SSS-LEGOS</w:t>
              </w:r>
            </w:hyperlink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Size</w:t>
            </w:r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F2367F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Sources : 147 Mo, Exe : 762 Mo, Exe +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runtime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 : 1.7 Go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Format</w:t>
            </w:r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FE4F43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2367F">
              <w:rPr>
                <w:lang w:val="en-US"/>
              </w:rPr>
              <w:t>Matlab</w:t>
            </w:r>
            <w:proofErr w:type="spellEnd"/>
            <w:r w:rsidR="00F2367F" w:rsidRPr="00F2367F">
              <w:rPr>
                <w:lang w:val="en-US"/>
              </w:rPr>
              <w:t xml:space="preserve"> R2012b to R2018b</w:t>
            </w:r>
            <w:r w:rsidRPr="00F2367F">
              <w:rPr>
                <w:lang w:val="en-US"/>
              </w:rPr>
              <w:t>, Export NETCDF 3.6  GOSUD 3.0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Version</w:t>
            </w:r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F2367F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Rights</w:t>
            </w:r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Publications using this software should acknowledge the SSS-OS (*). Copies should be sent to the contact email (sss-contact@legos.obs-mip.fr) to help us pursue and improve this software.</w:t>
            </w:r>
          </w:p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(*) The suggested sentence is: "The TSG-QC software was made freely available by the French Sea Surface Salinity Observation Service (http://www.legos.obs-mip.fr/observations/sss/)".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</w:tc>
      </w:tr>
      <w:tr w:rsidR="00C72AEE" w:rsidRPr="00F2367F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TSG-QC is a tool for interactive analysis and validation of sea surface temperature and salinity data acquired from 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Thermosalinograph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(TSG) installed on research or commercial ships. It has been developed under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Matlab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It allows:</w:t>
            </w:r>
          </w:p>
          <w:p w:rsidR="00C72AEE" w:rsidRDefault="000B751C">
            <w:pPr>
              <w:pStyle w:val="Paragraphedelist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Visualization of TSG variables: Temperature, salinity and ship speed</w:t>
            </w:r>
          </w:p>
          <w:p w:rsidR="00C72AEE" w:rsidRPr="000B751C" w:rsidRDefault="000B751C">
            <w:pPr>
              <w:pStyle w:val="Paragraphedeliste"/>
              <w:numPr>
                <w:ilvl w:val="0"/>
                <w:numId w:val="1"/>
              </w:numPr>
              <w:spacing w:after="0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Interactive comparison with climatological values (WOA</w:t>
            </w:r>
            <w:r w:rsidR="00AF14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and ISAS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  <w:p w:rsidR="00C72AEE" w:rsidRDefault="000B751C">
            <w:pPr>
              <w:pStyle w:val="Paragraphedelist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Automatic quality control using selected threshold criteria</w:t>
            </w:r>
          </w:p>
          <w:p w:rsidR="00C72AEE" w:rsidRPr="000B751C" w:rsidRDefault="000B751C">
            <w:pPr>
              <w:pStyle w:val="Paragraphedeliste"/>
              <w:numPr>
                <w:ilvl w:val="0"/>
                <w:numId w:val="1"/>
              </w:numPr>
              <w:spacing w:after="0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Data validation and </w:t>
            </w:r>
            <w:r w:rsidR="00AF14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adjustment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with external measurements (water samples, </w:t>
            </w:r>
            <w:r w:rsidR="00AF14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collocated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Argo data</w:t>
            </w:r>
            <w:r w:rsidR="00AF14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CTD,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...)</w:t>
            </w:r>
          </w:p>
          <w:p w:rsidR="00C72AEE" w:rsidRDefault="000B751C">
            <w:pPr>
              <w:pStyle w:val="Paragraphedelist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Quantitative estimation of sensor drift</w:t>
            </w:r>
          </w:p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The software can deal with different input data formats: ASCII,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Labview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GOSUD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NetCDF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...</w:t>
            </w:r>
          </w:p>
          <w:p w:rsidR="00F2367F" w:rsidRPr="000B751C" w:rsidRDefault="00F2367F">
            <w:pPr>
              <w:spacing w:after="0"/>
              <w:contextualSpacing/>
              <w:rPr>
                <w:lang w:val="en-US"/>
              </w:rPr>
            </w:pPr>
            <w:r w:rsidRPr="00F236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The use of TSG-QC from sources requires a valid </w:t>
            </w:r>
            <w:proofErr w:type="spellStart"/>
            <w:r w:rsidRPr="00F236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Matlab</w:t>
            </w:r>
            <w:proofErr w:type="spellEnd"/>
            <w:r w:rsidRPr="00F236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license. A compiled version is available free of charge for users who do not have a </w:t>
            </w:r>
            <w:proofErr w:type="spellStart"/>
            <w:r w:rsidRPr="00F236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Matlab</w:t>
            </w:r>
            <w:proofErr w:type="spellEnd"/>
            <w:r w:rsidRPr="00F236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license.</w:t>
            </w:r>
            <w:bookmarkStart w:id="0" w:name="_GoBack"/>
            <w:bookmarkEnd w:id="0"/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</w:p>
        </w:tc>
      </w:tr>
      <w:tr w:rsidR="00C72AEE" w:rsidRPr="00F2367F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18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Geolocation</w:t>
            </w:r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C72AEE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</w:p>
        </w:tc>
      </w:tr>
      <w:tr w:rsidR="00C72AEE" w:rsidRPr="00F2367F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19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FundingReference</w:t>
            </w:r>
            <w:proofErr w:type="spellEnd"/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C72AEE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</w:tc>
      </w:tr>
    </w:tbl>
    <w:p w:rsidR="00C72AEE" w:rsidRDefault="00C72AE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en-US"/>
        </w:rPr>
      </w:pPr>
    </w:p>
    <w:p w:rsidR="00C72AEE" w:rsidRDefault="000B75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Landing </w:t>
      </w:r>
      <w:proofErr w:type="gramStart"/>
      <w:r>
        <w:rPr>
          <w:rFonts w:ascii="Times New Roman" w:hAnsi="Times New Roman" w:cs="Times New Roman"/>
          <w:sz w:val="20"/>
          <w:szCs w:val="20"/>
          <w:lang w:val="en-US"/>
        </w:rPr>
        <w:t>page :</w:t>
      </w:r>
      <w:proofErr w:type="gramEnd"/>
      <w:r>
        <w:rPr>
          <w:rFonts w:ascii="Times New Roman" w:hAnsi="Times New Roman" w:cs="Times New Roman"/>
          <w:sz w:val="20"/>
          <w:szCs w:val="20"/>
          <w:lang w:val="en-US"/>
        </w:rPr>
        <w:t xml:space="preserve"> http://www.ird.fr/us191/spip.php?article63</w:t>
      </w:r>
    </w:p>
    <w:p w:rsidR="00C72AEE" w:rsidRPr="000B751C" w:rsidRDefault="00C72AEE">
      <w:pPr>
        <w:spacing w:after="0" w:line="240" w:lineRule="auto"/>
        <w:contextualSpacing/>
        <w:rPr>
          <w:lang w:val="en-US"/>
        </w:rPr>
      </w:pPr>
    </w:p>
    <w:sectPr w:rsidR="00C72AEE" w:rsidRPr="000B751C">
      <w:pgSz w:w="11906" w:h="16838"/>
      <w:pgMar w:top="1417" w:right="1417" w:bottom="1417" w:left="141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08516C"/>
    <w:multiLevelType w:val="multilevel"/>
    <w:tmpl w:val="BB16C2C8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AD05701"/>
    <w:multiLevelType w:val="multilevel"/>
    <w:tmpl w:val="0E3444A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AEE"/>
    <w:rsid w:val="000B751C"/>
    <w:rsid w:val="00237677"/>
    <w:rsid w:val="004D3CCC"/>
    <w:rsid w:val="007357D1"/>
    <w:rsid w:val="00AF1431"/>
    <w:rsid w:val="00C72AEE"/>
    <w:rsid w:val="00C953FE"/>
    <w:rsid w:val="00F2367F"/>
    <w:rsid w:val="00FE4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4E7296-FA74-4F42-AB66-05657E3CE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200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ienInternet">
    <w:name w:val="Lien Internet"/>
    <w:basedOn w:val="Policepardfaut"/>
    <w:uiPriority w:val="99"/>
    <w:unhideWhenUsed/>
    <w:rsid w:val="002923D7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240A5F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40A5F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40A5F"/>
    <w:rPr>
      <w:b/>
      <w:bCs/>
      <w:sz w:val="20"/>
      <w:szCs w:val="2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0A5F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Arial" w:eastAsia="Droid Sans Fallback" w:hAnsi="Arial" w:cs="FreeSan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FreeSans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Paragraphedeliste">
    <w:name w:val="List Paragraph"/>
    <w:basedOn w:val="Normal"/>
    <w:uiPriority w:val="34"/>
    <w:qFormat/>
    <w:rsid w:val="00AF3B95"/>
    <w:pPr>
      <w:ind w:left="720"/>
      <w:contextualSpacing/>
    </w:pPr>
  </w:style>
  <w:style w:type="paragraph" w:styleId="Commentaire">
    <w:name w:val="annotation text"/>
    <w:basedOn w:val="Normal"/>
    <w:link w:val="CommentaireCar"/>
    <w:uiPriority w:val="99"/>
    <w:semiHidden/>
    <w:unhideWhenUsed/>
    <w:rsid w:val="00240A5F"/>
    <w:pPr>
      <w:spacing w:line="240" w:lineRule="auto"/>
    </w:pPr>
    <w:rPr>
      <w:sz w:val="20"/>
      <w:szCs w:val="20"/>
    </w:rPr>
  </w:style>
  <w:style w:type="paragraph" w:styleId="Objetducommentaire">
    <w:name w:val="annotation subject"/>
    <w:basedOn w:val="Commentaire"/>
    <w:link w:val="ObjetducommentaireCar"/>
    <w:uiPriority w:val="99"/>
    <w:semiHidden/>
    <w:unhideWhenUsed/>
    <w:rsid w:val="00240A5F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40A5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E5DEC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9A5CA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E4F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x.doi.org/10.6096/SSS-LEGO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880EA-A90E-4E50-A024-8590A6191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409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techine</dc:creator>
  <cp:lastModifiedBy>Jacques GRELET, Brest IRD, 02 98 22 45 10</cp:lastModifiedBy>
  <cp:revision>5</cp:revision>
  <dcterms:created xsi:type="dcterms:W3CDTF">2018-11-29T12:32:00Z</dcterms:created>
  <dcterms:modified xsi:type="dcterms:W3CDTF">2018-12-06T15:29:00Z</dcterms:modified>
  <dc:language>fr-FR</dc:language>
</cp:coreProperties>
</file>