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AEE" w:rsidRDefault="000B751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Demande de DOI - Fiche de métadonnées du logiciel TSG-QC</w:t>
      </w:r>
    </w:p>
    <w:p w:rsidR="00C72AEE" w:rsidRDefault="000B75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Mise à jour le 22 novembre 2018</w:t>
      </w:r>
    </w:p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Les champs 1-5 et 10 sont obligatoires (M = </w:t>
      </w:r>
      <w:proofErr w:type="spellStart"/>
      <w:r>
        <w:rPr>
          <w:rFonts w:ascii="Times New Roman" w:hAnsi="Times New Roman" w:cs="Times New Roman"/>
          <w:sz w:val="20"/>
          <w:szCs w:val="20"/>
        </w:rPr>
        <w:t>Mandatory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Les autres champs sont soit recommandés (R), soit optionnels (O).</w:t>
      </w: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La citation sera </w:t>
      </w:r>
      <w:r w:rsidR="007357D1">
        <w:rPr>
          <w:rFonts w:ascii="Times New Roman" w:hAnsi="Times New Roman" w:cs="Times New Roman"/>
          <w:sz w:val="20"/>
          <w:szCs w:val="20"/>
        </w:rPr>
        <w:t>du type</w:t>
      </w:r>
      <w:r>
        <w:rPr>
          <w:rFonts w:ascii="Times New Roman" w:hAnsi="Times New Roman" w:cs="Times New Roman"/>
          <w:sz w:val="20"/>
          <w:szCs w:val="20"/>
        </w:rPr>
        <w:t xml:space="preserve"> : </w:t>
      </w:r>
      <w:r>
        <w:rPr>
          <w:rFonts w:ascii="Times New Roman" w:hAnsi="Times New Roman" w:cs="Times New Roman"/>
          <w:b/>
          <w:sz w:val="20"/>
          <w:szCs w:val="20"/>
        </w:rPr>
        <w:t>Creator (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PublicationYear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):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Title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Publisher. (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resourceTypeGeneral</w:t>
      </w:r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). </w:t>
      </w:r>
      <w:r>
        <w:rPr>
          <w:rFonts w:ascii="Times New Roman" w:hAnsi="Times New Roman" w:cs="Times New Roman"/>
          <w:b/>
          <w:sz w:val="20"/>
          <w:szCs w:val="20"/>
        </w:rPr>
        <w:t>Identifier</w:t>
      </w:r>
    </w:p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9287" w:type="dxa"/>
        <w:tblLook w:val="04A0" w:firstRow="1" w:lastRow="0" w:firstColumn="1" w:lastColumn="0" w:noHBand="0" w:noVBand="1"/>
      </w:tblPr>
      <w:tblGrid>
        <w:gridCol w:w="451"/>
        <w:gridCol w:w="1882"/>
        <w:gridCol w:w="6560"/>
        <w:gridCol w:w="394"/>
      </w:tblGrid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Identifier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237677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10.6096/TS</w:t>
            </w:r>
            <w:r w:rsidR="000B751C">
              <w:rPr>
                <w:rFonts w:ascii="Times New Roman" w:hAnsi="Times New Roman" w:cs="Times New Roman"/>
                <w:sz w:val="20"/>
                <w:szCs w:val="20"/>
              </w:rPr>
              <w:t>G-QC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Creator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Affiliation</w:t>
            </w: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4D3CCC" w:rsidRPr="000B751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Jacques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Grelet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,c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Yves Gouriou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a,c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Gaël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Alory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b,d</w:t>
            </w:r>
            <w:proofErr w:type="spellEnd"/>
          </w:p>
          <w:p w:rsidR="004D3CC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IMAGO, Brest, France</w:t>
            </w:r>
          </w:p>
          <w:p w:rsidR="004D3CCC" w:rsidRPr="004D3CC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LEGOS, CNES/CNRS/IRD/UPS, Université de Toulouse, Toulouse, France</w:t>
            </w:r>
          </w:p>
          <w:p w:rsidR="00C72AEE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IRD, France</w:t>
            </w:r>
          </w:p>
          <w:p w:rsidR="00C72AEE" w:rsidRDefault="004D3CCC" w:rsidP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  <w:r w:rsidR="000B751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0B751C">
              <w:rPr>
                <w:rFonts w:ascii="Times New Roman" w:hAnsi="Times New Roman" w:cs="Times New Roman"/>
                <w:sz w:val="20"/>
                <w:szCs w:val="20"/>
              </w:rPr>
              <w:t>CNAP, France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TSG-QC: A tool for interactive quality control of sea surface temperature and salinity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Publisher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French Sea Surface Salinity Observation Service (SSS OS)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PublicationYear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RessourceType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cs="Calibri"/>
                <w:sz w:val="19"/>
                <w:szCs w:val="19"/>
              </w:rPr>
              <w:t>Software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Subject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Pr="000B751C" w:rsidRDefault="00AF1431">
            <w:pPr>
              <w:spacing w:after="0"/>
              <w:contextualSpacing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SSS, Sea Surface Salinity, Sea Surface T</w:t>
            </w:r>
            <w:r w:rsidR="000B75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emperature, quality control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Contributor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 w:rsidP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</w:t>
            </w:r>
            <w:r w:rsidR="00AF1431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IMAGO, IRD, LEGOS, Université de Toulouse, CNES, CNRS, UPS, CNAP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Language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AlternateIdentifier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RelatedIdentifier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tabs>
                <w:tab w:val="right" w:pos="6343"/>
              </w:tabs>
              <w:spacing w:after="0"/>
              <w:contextualSpacing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http://www.legos.obs-mip.fr/observations/sss/validation</w:t>
            </w:r>
          </w:p>
          <w:p w:rsidR="00C72AEE" w:rsidRDefault="000B751C">
            <w:pPr>
              <w:tabs>
                <w:tab w:val="right" w:pos="6343"/>
              </w:tabs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https://dx.doi.org/10.6096/SSS-LEGOS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Size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Format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Version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Rights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Publications using this software should acknowledge the SSS-OS (*). Copies should be sent to the contact email (sss-contact@legos.obs-mip.fr) to help us pursue and improve this software.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(*) The suggested sentence is: "The TSG-QC software was made freely available by the French Sea Surface Salinity Observation Service (http://www.legos.obs-mip.fr/observations/sss/)".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TSG-QC is a tool for interactive analysis and validation of sea surface temperature and salinity data acquired from 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Thermosalinograph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(TSG) installed on research or commercial ships. It has been developed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Matlab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 allows: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Visualization of TSG variables: Temperature, salinity and ship speed</w:t>
            </w:r>
          </w:p>
          <w:p w:rsidR="00C72AEE" w:rsidRPr="000B751C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Interactive comparison with climatological values (WOA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ISAS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Automatic quality control using selected threshold criteria</w:t>
            </w:r>
          </w:p>
          <w:p w:rsidR="00C72AEE" w:rsidRPr="000B751C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Data validation and 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adjustment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with external measurements (water samples, 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collocated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Argo data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CTD,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...)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Quantitative estimation of sensor drift</w:t>
            </w:r>
          </w:p>
          <w:p w:rsidR="00C72AEE" w:rsidRPr="000B751C" w:rsidRDefault="000B751C">
            <w:pPr>
              <w:spacing w:after="0"/>
              <w:contextualSpacing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software can deal with different input data formats: ASCII,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Labview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GOSUD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NetCDF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...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Geolocation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FundingReference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</w:tbl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Landing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page :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http://www.ird.fr/us191/spip.php?article63</w:t>
      </w:r>
    </w:p>
    <w:p w:rsidR="00C72AEE" w:rsidRPr="000B751C" w:rsidRDefault="00C72AEE">
      <w:pPr>
        <w:spacing w:after="0" w:line="240" w:lineRule="auto"/>
        <w:contextualSpacing/>
        <w:rPr>
          <w:lang w:val="en-US"/>
        </w:rPr>
      </w:pPr>
    </w:p>
    <w:sectPr w:rsidR="00C72AEE" w:rsidRPr="000B751C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8516C"/>
    <w:multiLevelType w:val="multilevel"/>
    <w:tmpl w:val="BB16C2C8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D05701"/>
    <w:multiLevelType w:val="multilevel"/>
    <w:tmpl w:val="0E3444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EE"/>
    <w:rsid w:val="000B751C"/>
    <w:rsid w:val="00237677"/>
    <w:rsid w:val="004D3CCC"/>
    <w:rsid w:val="007357D1"/>
    <w:rsid w:val="00AF1431"/>
    <w:rsid w:val="00C72AEE"/>
    <w:rsid w:val="00C9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E7296-FA74-4F42-AB66-05657E3C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unhideWhenUsed/>
    <w:rsid w:val="002923D7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40A5F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0A5F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0A5F"/>
    <w:rPr>
      <w:b/>
      <w:bCs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0A5F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aragraphedeliste">
    <w:name w:val="List Paragraph"/>
    <w:basedOn w:val="Normal"/>
    <w:uiPriority w:val="34"/>
    <w:qFormat/>
    <w:rsid w:val="00AF3B95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240A5F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rsid w:val="00240A5F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0A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5DE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A5C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2E0D6-F11D-4431-8F94-89E0E8554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techine</dc:creator>
  <cp:lastModifiedBy>Jacques GRELET, Brest IRD, 02 98 22 45 10</cp:lastModifiedBy>
  <cp:revision>3</cp:revision>
  <dcterms:created xsi:type="dcterms:W3CDTF">2018-11-29T12:32:00Z</dcterms:created>
  <dcterms:modified xsi:type="dcterms:W3CDTF">2018-11-29T12:41:00Z</dcterms:modified>
  <dc:language>fr-FR</dc:language>
</cp:coreProperties>
</file>